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54" w:rsidRDefault="000F3B54" w:rsidP="000F3B54">
      <w:pPr>
        <w:jc w:val="center"/>
      </w:pPr>
      <w:r>
        <w:t>MODELO DE CONSULTA DESTINATÁRIO - SUFRAMA</w:t>
      </w:r>
    </w:p>
    <w:p w:rsidR="000426F8" w:rsidRDefault="000F3B54" w:rsidP="000F3B5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338305" cy="9251004"/>
            <wp:effectExtent l="19050" t="0" r="53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55" cy="925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6F8" w:rsidSect="000F3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3B54"/>
    <w:rsid w:val="000426F8"/>
    <w:rsid w:val="000F3B54"/>
    <w:rsid w:val="004D7427"/>
    <w:rsid w:val="00A8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4</DocSecurity>
  <Lines>1</Lines>
  <Paragraphs>1</Paragraphs>
  <ScaleCrop>false</ScaleCrop>
  <Company>econet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patricia_oazen</dc:creator>
  <cp:keywords/>
  <dc:description/>
  <cp:lastModifiedBy>aline_carvalho</cp:lastModifiedBy>
  <cp:revision>2</cp:revision>
  <dcterms:created xsi:type="dcterms:W3CDTF">2014-01-30T20:05:00Z</dcterms:created>
  <dcterms:modified xsi:type="dcterms:W3CDTF">2014-01-30T20:05:00Z</dcterms:modified>
</cp:coreProperties>
</file>